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13" w:rsidRDefault="00742F13">
      <w:pPr>
        <w:pStyle w:val="BodyText"/>
        <w:ind w:left="4133"/>
        <w:rPr>
          <w:rFonts w:ascii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pt;margin-top:-9pt;width:165.25pt;height:94.4pt;z-index:251658240">
            <v:imagedata r:id="rId5" o:title=""/>
          </v:shape>
        </w:pict>
      </w:r>
    </w:p>
    <w:p w:rsidR="00742F13" w:rsidRDefault="00742F13">
      <w:pPr>
        <w:pStyle w:val="BodyText"/>
        <w:rPr>
          <w:rFonts w:ascii="Times New Roman"/>
          <w:sz w:val="20"/>
        </w:rPr>
      </w:pPr>
    </w:p>
    <w:p w:rsidR="00742F13" w:rsidRDefault="00742F13">
      <w:pPr>
        <w:pStyle w:val="BodyText"/>
        <w:rPr>
          <w:rFonts w:ascii="Times New Roman"/>
          <w:sz w:val="28"/>
        </w:rPr>
      </w:pPr>
    </w:p>
    <w:p w:rsidR="00742F13" w:rsidRDefault="00742F13">
      <w:pPr>
        <w:spacing w:before="85"/>
        <w:ind w:left="2447"/>
        <w:rPr>
          <w:rFonts w:ascii="Times New Roman"/>
          <w:i/>
          <w:sz w:val="36"/>
        </w:rPr>
      </w:pPr>
    </w:p>
    <w:p w:rsidR="00742F13" w:rsidRDefault="00742F13">
      <w:pPr>
        <w:spacing w:before="85"/>
        <w:ind w:left="2447"/>
        <w:rPr>
          <w:rFonts w:ascii="Times New Roman"/>
          <w:i/>
          <w:sz w:val="36"/>
        </w:rPr>
      </w:pPr>
    </w:p>
    <w:p w:rsidR="00742F13" w:rsidRDefault="00742F13">
      <w:pPr>
        <w:spacing w:before="85"/>
        <w:ind w:left="2447"/>
        <w:rPr>
          <w:rFonts w:ascii="Times New Roman"/>
          <w:i/>
          <w:sz w:val="36"/>
        </w:rPr>
      </w:pPr>
      <w:r>
        <w:rPr>
          <w:rFonts w:ascii="Times New Roman" w:eastAsia="Times New Roman"/>
          <w:i/>
          <w:sz w:val="36"/>
        </w:rPr>
        <w:t>KOMUNIKAT ORGANIZACYJNY NR 1</w:t>
      </w:r>
    </w:p>
    <w:p w:rsidR="00742F13" w:rsidRDefault="00742F13">
      <w:pPr>
        <w:spacing w:before="202"/>
        <w:ind w:left="3727"/>
        <w:rPr>
          <w:sz w:val="36"/>
        </w:rPr>
      </w:pPr>
      <w:r>
        <w:rPr>
          <w:color w:val="FF0000"/>
          <w:sz w:val="36"/>
        </w:rPr>
        <w:t>LEKKA ATLETYKA</w:t>
      </w:r>
    </w:p>
    <w:p w:rsidR="00742F13" w:rsidRDefault="00742F13">
      <w:pPr>
        <w:pStyle w:val="BodyText"/>
        <w:rPr>
          <w:sz w:val="40"/>
        </w:rPr>
      </w:pPr>
    </w:p>
    <w:p w:rsidR="00742F13" w:rsidRDefault="00742F13">
      <w:pPr>
        <w:pStyle w:val="BodyText"/>
        <w:rPr>
          <w:sz w:val="57"/>
        </w:rPr>
      </w:pPr>
    </w:p>
    <w:p w:rsidR="00742F13" w:rsidRDefault="00742F13">
      <w:pPr>
        <w:tabs>
          <w:tab w:val="left" w:pos="2932"/>
        </w:tabs>
        <w:ind w:left="100"/>
        <w:jc w:val="both"/>
        <w:rPr>
          <w:b/>
          <w:sz w:val="28"/>
        </w:rPr>
      </w:pPr>
      <w:r>
        <w:rPr>
          <w:b/>
        </w:rPr>
        <w:t>Termin</w:t>
      </w:r>
      <w:r>
        <w:rPr>
          <w:b/>
          <w:spacing w:val="-3"/>
        </w:rPr>
        <w:t xml:space="preserve"> </w:t>
      </w:r>
      <w:r>
        <w:rPr>
          <w:b/>
        </w:rPr>
        <w:t>zawodów:</w:t>
      </w:r>
      <w:r>
        <w:rPr>
          <w:b/>
        </w:rPr>
        <w:tab/>
      </w:r>
      <w:r>
        <w:rPr>
          <w:b/>
          <w:sz w:val="28"/>
        </w:rPr>
        <w:t>09.07 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12.07.2019</w:t>
      </w:r>
    </w:p>
    <w:p w:rsidR="00742F13" w:rsidRDefault="00742F13">
      <w:pPr>
        <w:spacing w:before="188"/>
        <w:ind w:left="100"/>
        <w:jc w:val="both"/>
        <w:rPr>
          <w:rFonts w:ascii="Arial" w:hAnsi="Arial"/>
        </w:rPr>
      </w:pPr>
      <w:r>
        <w:rPr>
          <w:b/>
        </w:rPr>
        <w:t xml:space="preserve">Miejsce zawodów: </w:t>
      </w:r>
      <w:r>
        <w:rPr>
          <w:b/>
        </w:rPr>
        <w:tab/>
      </w:r>
      <w:r w:rsidRPr="00654F18">
        <w:t xml:space="preserve">STADION POSiR Golęcin </w:t>
      </w:r>
      <w:r>
        <w:rPr>
          <w:color w:val="212121"/>
        </w:rPr>
        <w:t>u</w:t>
      </w:r>
      <w:r w:rsidRPr="00654F18">
        <w:rPr>
          <w:color w:val="212121"/>
        </w:rPr>
        <w:t xml:space="preserve">l. Warmińska 1, </w:t>
      </w:r>
      <w:r w:rsidRPr="00654F18">
        <w:t xml:space="preserve">60-628 </w:t>
      </w:r>
      <w:r w:rsidRPr="00654F18">
        <w:rPr>
          <w:color w:val="212121"/>
        </w:rPr>
        <w:t>Chorzów</w:t>
      </w:r>
    </w:p>
    <w:p w:rsidR="00742F13" w:rsidRDefault="00742F13" w:rsidP="00654F18">
      <w:pPr>
        <w:tabs>
          <w:tab w:val="left" w:pos="2545"/>
        </w:tabs>
        <w:spacing w:before="180"/>
        <w:ind w:left="2160" w:hanging="2060"/>
        <w:jc w:val="both"/>
        <w:rPr>
          <w:color w:val="212121"/>
        </w:rPr>
      </w:pPr>
      <w:r>
        <w:rPr>
          <w:b/>
        </w:rPr>
        <w:t>Biuro</w:t>
      </w:r>
      <w:r>
        <w:rPr>
          <w:b/>
          <w:spacing w:val="-3"/>
        </w:rPr>
        <w:t xml:space="preserve"> </w:t>
      </w:r>
      <w:r>
        <w:rPr>
          <w:b/>
        </w:rPr>
        <w:t>zawodów:</w:t>
      </w:r>
      <w:r>
        <w:rPr>
          <w:b/>
        </w:rPr>
        <w:tab/>
        <w:t xml:space="preserve">przed zawodami :   </w:t>
      </w:r>
      <w:r>
        <w:t xml:space="preserve">Oddział POSiR Golęcin, I piętro, sala konferencyjna, </w:t>
      </w:r>
      <w:r>
        <w:br/>
      </w:r>
      <w:r>
        <w:rPr>
          <w:color w:val="212121"/>
        </w:rPr>
        <w:t>u</w:t>
      </w:r>
      <w:r w:rsidRPr="00654F18">
        <w:rPr>
          <w:color w:val="212121"/>
        </w:rPr>
        <w:t xml:space="preserve">l. Warmińska 1, </w:t>
      </w:r>
      <w:r w:rsidRPr="00654F18">
        <w:t>60-628</w:t>
      </w:r>
      <w:r>
        <w:t xml:space="preserve"> Poznań</w:t>
      </w:r>
      <w:r w:rsidRPr="00654F18">
        <w:t xml:space="preserve"> </w:t>
      </w:r>
    </w:p>
    <w:p w:rsidR="00742F13" w:rsidRDefault="00742F13" w:rsidP="00654F18">
      <w:pPr>
        <w:tabs>
          <w:tab w:val="left" w:pos="2545"/>
        </w:tabs>
        <w:spacing w:before="180"/>
        <w:ind w:left="2160" w:hanging="2060"/>
        <w:jc w:val="both"/>
        <w:rPr>
          <w:color w:val="212121"/>
        </w:rPr>
      </w:pPr>
      <w:r>
        <w:rPr>
          <w:b/>
        </w:rPr>
        <w:tab/>
        <w:t xml:space="preserve">w czasie zawodów: </w:t>
      </w:r>
      <w:r>
        <w:t xml:space="preserve">Stadion POSiR Golęcin, </w:t>
      </w:r>
      <w:r>
        <w:rPr>
          <w:color w:val="212121"/>
        </w:rPr>
        <w:t>u</w:t>
      </w:r>
      <w:r w:rsidRPr="00654F18">
        <w:rPr>
          <w:color w:val="212121"/>
        </w:rPr>
        <w:t xml:space="preserve">l. Warmińska 1, </w:t>
      </w:r>
      <w:r w:rsidRPr="00654F18">
        <w:t>60-628</w:t>
      </w:r>
      <w:r>
        <w:t xml:space="preserve"> Poznań,</w:t>
      </w:r>
      <w:r w:rsidRPr="00654F18">
        <w:t xml:space="preserve"> </w:t>
      </w:r>
      <w:r>
        <w:t>domek H</w:t>
      </w:r>
    </w:p>
    <w:p w:rsidR="00742F13" w:rsidRDefault="00742F13" w:rsidP="00654F18">
      <w:pPr>
        <w:tabs>
          <w:tab w:val="left" w:pos="2545"/>
        </w:tabs>
        <w:spacing w:before="180"/>
        <w:ind w:left="2160" w:hanging="2060"/>
        <w:jc w:val="both"/>
        <w:rPr>
          <w:rFonts w:ascii="Arial" w:hAnsi="Arial"/>
        </w:rPr>
      </w:pPr>
    </w:p>
    <w:p w:rsidR="00742F13" w:rsidRDefault="00742F13" w:rsidP="00654F18">
      <w:pPr>
        <w:pStyle w:val="BodyText"/>
        <w:tabs>
          <w:tab w:val="left" w:pos="7050"/>
        </w:tabs>
        <w:rPr>
          <w:rFonts w:ascii="Arial"/>
          <w:sz w:val="24"/>
        </w:rPr>
      </w:pPr>
      <w:r>
        <w:rPr>
          <w:rFonts w:ascii="Arial"/>
          <w:sz w:val="24"/>
        </w:rPr>
        <w:tab/>
      </w:r>
    </w:p>
    <w:p w:rsidR="00742F13" w:rsidRDefault="00742F13" w:rsidP="00654F18">
      <w:pPr>
        <w:pStyle w:val="Heading1"/>
        <w:ind w:left="0" w:right="1148"/>
        <w:jc w:val="left"/>
      </w:pPr>
      <w:r>
        <w:t>Akredytacja ekip:</w:t>
      </w:r>
      <w:r>
        <w:tab/>
        <w:t>09.07.2019 godz. 13:00-22:00</w:t>
      </w:r>
      <w:r>
        <w:tab/>
      </w:r>
    </w:p>
    <w:p w:rsidR="00742F13" w:rsidRDefault="00742F13" w:rsidP="00654F18">
      <w:pPr>
        <w:pStyle w:val="Heading1"/>
        <w:ind w:left="0" w:right="1148"/>
        <w:jc w:val="left"/>
      </w:pPr>
      <w:r>
        <w:t>Konferencja techniczna: 09.07.2019 godz. 20.00</w:t>
      </w:r>
    </w:p>
    <w:p w:rsidR="00742F13" w:rsidRDefault="00742F13" w:rsidP="00654F18">
      <w:pPr>
        <w:tabs>
          <w:tab w:val="left" w:pos="2545"/>
        </w:tabs>
        <w:spacing w:before="180"/>
        <w:ind w:left="2160" w:hanging="2060"/>
        <w:rPr>
          <w:color w:val="212121"/>
        </w:rPr>
      </w:pPr>
      <w:r>
        <w:t xml:space="preserve">Oddział POSiR Golęcin, I piętro, sala konferencyjna, </w:t>
      </w:r>
      <w:r>
        <w:rPr>
          <w:color w:val="212121"/>
        </w:rPr>
        <w:t>u</w:t>
      </w:r>
      <w:r w:rsidRPr="00654F18">
        <w:rPr>
          <w:color w:val="212121"/>
        </w:rPr>
        <w:t xml:space="preserve">l. Warmińska 1, </w:t>
      </w:r>
      <w:r w:rsidRPr="00654F18">
        <w:t>60-628</w:t>
      </w:r>
      <w:r>
        <w:t xml:space="preserve"> Poznań</w:t>
      </w:r>
    </w:p>
    <w:p w:rsidR="00742F13" w:rsidRDefault="00742F13">
      <w:pPr>
        <w:pStyle w:val="BodyText"/>
        <w:rPr>
          <w:rFonts w:ascii="Arial"/>
          <w:sz w:val="24"/>
        </w:rPr>
      </w:pPr>
    </w:p>
    <w:p w:rsidR="00742F13" w:rsidRDefault="00742F13">
      <w:pPr>
        <w:pStyle w:val="BodyText"/>
        <w:rPr>
          <w:rFonts w:ascii="Arial"/>
          <w:sz w:val="29"/>
        </w:rPr>
      </w:pPr>
    </w:p>
    <w:p w:rsidR="00742F13" w:rsidRDefault="00742F13">
      <w:pPr>
        <w:tabs>
          <w:tab w:val="left" w:pos="2932"/>
        </w:tabs>
        <w:ind w:left="100"/>
        <w:jc w:val="both"/>
      </w:pPr>
      <w:r>
        <w:rPr>
          <w:b/>
        </w:rPr>
        <w:t>Przedstawiciel</w:t>
      </w:r>
      <w:r>
        <w:rPr>
          <w:b/>
          <w:spacing w:val="-3"/>
        </w:rPr>
        <w:t xml:space="preserve"> </w:t>
      </w:r>
      <w:r>
        <w:rPr>
          <w:b/>
        </w:rPr>
        <w:t>PZS:</w:t>
      </w:r>
      <w:r>
        <w:rPr>
          <w:b/>
        </w:rPr>
        <w:tab/>
      </w:r>
      <w:r>
        <w:t>Marcin Góra</w:t>
      </w:r>
    </w:p>
    <w:p w:rsidR="00742F13" w:rsidRDefault="00742F13">
      <w:pPr>
        <w:tabs>
          <w:tab w:val="left" w:pos="2932"/>
        </w:tabs>
        <w:spacing w:before="180"/>
        <w:ind w:left="100"/>
        <w:jc w:val="both"/>
      </w:pPr>
      <w:r>
        <w:rPr>
          <w:b/>
        </w:rPr>
        <w:t>Sędzia</w:t>
      </w:r>
      <w:r>
        <w:rPr>
          <w:b/>
          <w:spacing w:val="-2"/>
        </w:rPr>
        <w:t xml:space="preserve"> </w:t>
      </w:r>
      <w:r>
        <w:rPr>
          <w:b/>
        </w:rPr>
        <w:t>Główny:</w:t>
      </w:r>
      <w:r>
        <w:rPr>
          <w:b/>
        </w:rPr>
        <w:tab/>
      </w:r>
      <w:r>
        <w:t>Tomasz Lubowski</w:t>
      </w:r>
    </w:p>
    <w:p w:rsidR="00742F13" w:rsidRDefault="00742F13">
      <w:pPr>
        <w:tabs>
          <w:tab w:val="left" w:pos="2932"/>
        </w:tabs>
        <w:spacing w:before="182"/>
        <w:ind w:left="100"/>
        <w:jc w:val="both"/>
      </w:pPr>
      <w:r>
        <w:rPr>
          <w:b/>
        </w:rPr>
        <w:t>Delegat</w:t>
      </w:r>
      <w:r>
        <w:rPr>
          <w:b/>
          <w:spacing w:val="-5"/>
        </w:rPr>
        <w:t xml:space="preserve"> </w:t>
      </w:r>
      <w:r>
        <w:rPr>
          <w:b/>
        </w:rPr>
        <w:t>techniczny:</w:t>
      </w:r>
      <w:r>
        <w:rPr>
          <w:b/>
        </w:rPr>
        <w:tab/>
      </w:r>
      <w:r>
        <w:t>Patrycja</w:t>
      </w:r>
      <w:r w:rsidRPr="00654F18">
        <w:t xml:space="preserve"> </w:t>
      </w:r>
      <w:r>
        <w:t>Ziółkowska, Michał Omilian</w:t>
      </w:r>
    </w:p>
    <w:p w:rsidR="00742F13" w:rsidRDefault="00742F13">
      <w:pPr>
        <w:pStyle w:val="BodyText"/>
        <w:rPr>
          <w:sz w:val="24"/>
        </w:rPr>
      </w:pPr>
    </w:p>
    <w:p w:rsidR="00742F13" w:rsidRDefault="00742F13">
      <w:pPr>
        <w:pStyle w:val="BodyText"/>
        <w:spacing w:before="1"/>
        <w:rPr>
          <w:sz w:val="29"/>
        </w:rPr>
      </w:pPr>
    </w:p>
    <w:p w:rsidR="00742F13" w:rsidRDefault="00742F13">
      <w:pPr>
        <w:tabs>
          <w:tab w:val="left" w:pos="2932"/>
        </w:tabs>
        <w:spacing w:line="412" w:lineRule="auto"/>
        <w:ind w:left="100" w:right="843"/>
        <w:jc w:val="both"/>
      </w:pPr>
      <w:r>
        <w:rPr>
          <w:b/>
        </w:rPr>
        <w:t xml:space="preserve">Osoba odpowiedzialna : </w:t>
      </w:r>
      <w:r>
        <w:t xml:space="preserve">Jacek Biernacki </w:t>
      </w:r>
      <w:r>
        <w:rPr>
          <w:rFonts w:ascii="Times New Roman" w:hAnsi="Times New Roman"/>
        </w:rPr>
        <w:t xml:space="preserve">tel. 608 450 229 e-mail: </w:t>
      </w:r>
      <w:hyperlink r:id="rId6" w:history="1">
        <w:r w:rsidRPr="0080301D">
          <w:rPr>
            <w:rStyle w:val="Hyperlink"/>
            <w:rFonts w:cs="Georgia"/>
          </w:rPr>
          <w:t>biernacki.j@wp.pl</w:t>
        </w:r>
      </w:hyperlink>
    </w:p>
    <w:p w:rsidR="00742F13" w:rsidRDefault="00742F13">
      <w:pPr>
        <w:tabs>
          <w:tab w:val="left" w:pos="2932"/>
        </w:tabs>
        <w:spacing w:line="412" w:lineRule="auto"/>
        <w:ind w:left="100" w:right="843"/>
        <w:jc w:val="both"/>
      </w:pPr>
      <w:r>
        <w:rPr>
          <w:b/>
        </w:rPr>
        <w:t xml:space="preserve">Kierownik zawodów: </w:t>
      </w:r>
      <w:r>
        <w:rPr>
          <w:b/>
        </w:rPr>
        <w:tab/>
      </w:r>
      <w:r>
        <w:t xml:space="preserve">Jacek Biernacki </w:t>
      </w:r>
      <w:r>
        <w:rPr>
          <w:rFonts w:ascii="Times New Roman" w:hAnsi="Times New Roman"/>
        </w:rPr>
        <w:t xml:space="preserve">tel. 608 450 229 e-mail: </w:t>
      </w:r>
      <w:hyperlink r:id="rId7" w:history="1">
        <w:r>
          <w:rPr>
            <w:rStyle w:val="Hyperlink"/>
            <w:rFonts w:cs="Georgia"/>
          </w:rPr>
          <w:t>b</w:t>
        </w:r>
        <w:r w:rsidRPr="0080301D">
          <w:rPr>
            <w:rStyle w:val="Hyperlink"/>
            <w:rFonts w:cs="Georgia"/>
          </w:rPr>
          <w:t>iernacki.j@wp.pl</w:t>
        </w:r>
      </w:hyperlink>
    </w:p>
    <w:p w:rsidR="00742F13" w:rsidRDefault="00742F13">
      <w:pPr>
        <w:tabs>
          <w:tab w:val="left" w:pos="2932"/>
        </w:tabs>
        <w:spacing w:line="412" w:lineRule="auto"/>
        <w:ind w:left="100" w:right="843"/>
        <w:jc w:val="both"/>
      </w:pPr>
      <w:r>
        <w:rPr>
          <w:b/>
        </w:rPr>
        <w:t>Zgłoszenia:</w:t>
      </w:r>
      <w:r>
        <w:rPr>
          <w:b/>
        </w:rPr>
        <w:tab/>
      </w:r>
      <w:r>
        <w:t>system internetowy DOMTEL</w:t>
      </w:r>
      <w:r>
        <w:rPr>
          <w:spacing w:val="49"/>
        </w:rPr>
        <w:t xml:space="preserve"> </w:t>
      </w:r>
      <w:hyperlink r:id="rId8">
        <w:r>
          <w:t>www.domtel-sport.pl</w:t>
        </w:r>
      </w:hyperlink>
    </w:p>
    <w:p w:rsidR="00742F13" w:rsidRDefault="00742F13">
      <w:pPr>
        <w:pStyle w:val="BodyText"/>
        <w:rPr>
          <w:sz w:val="24"/>
        </w:rPr>
      </w:pPr>
    </w:p>
    <w:p w:rsidR="00742F13" w:rsidRDefault="00742F13">
      <w:pPr>
        <w:pStyle w:val="Heading1"/>
        <w:spacing w:before="158" w:line="250" w:lineRule="exact"/>
        <w:jc w:val="both"/>
        <w:rPr>
          <w:b w:val="0"/>
        </w:rPr>
      </w:pPr>
      <w:r>
        <w:t>Miejsce zakwaterowania</w:t>
      </w:r>
      <w:r w:rsidRPr="00654F18">
        <w:rPr>
          <w:b w:val="0"/>
        </w:rPr>
        <w:t xml:space="preserve"> </w:t>
      </w:r>
    </w:p>
    <w:p w:rsidR="00742F13" w:rsidRDefault="00742F13">
      <w:pPr>
        <w:pStyle w:val="Heading1"/>
        <w:spacing w:before="158" w:line="250" w:lineRule="exact"/>
        <w:jc w:val="both"/>
      </w:pPr>
      <w:r w:rsidRPr="00654F18">
        <w:t>i</w:t>
      </w:r>
      <w:r w:rsidRPr="00654F18">
        <w:rPr>
          <w:spacing w:val="-2"/>
        </w:rPr>
        <w:t xml:space="preserve"> </w:t>
      </w:r>
      <w:r w:rsidRPr="00654F18">
        <w:t>wyżywienia:</w:t>
      </w:r>
    </w:p>
    <w:p w:rsidR="00742F13" w:rsidRDefault="00742F13" w:rsidP="00654F18">
      <w:pPr>
        <w:ind w:left="3600"/>
      </w:pPr>
      <w:r w:rsidRPr="00654F18">
        <w:t>Domy Studenckie:</w:t>
      </w:r>
      <w:r>
        <w:br/>
      </w:r>
      <w:r w:rsidRPr="00654F18">
        <w:br/>
      </w:r>
      <w:r w:rsidRPr="00654F18">
        <w:rPr>
          <w:u w:val="single"/>
        </w:rPr>
        <w:t>Uniwersytetu Przyrodniczego:</w:t>
      </w:r>
      <w:r w:rsidRPr="00654F18">
        <w:t xml:space="preserve"> </w:t>
      </w:r>
      <w:r>
        <w:br/>
      </w:r>
      <w:r w:rsidRPr="00654F18">
        <w:t xml:space="preserve">DS Jurand, DS Danuśka (ul. Piątkowska 94, 60-649 Poznań), </w:t>
      </w:r>
      <w:r>
        <w:br/>
      </w:r>
      <w:r w:rsidRPr="00654F18">
        <w:t>DS Przylesie (ul. Wojska Polskiego 85, 60-625 Poznań)</w:t>
      </w:r>
      <w:r>
        <w:br/>
      </w:r>
      <w:r w:rsidRPr="00654F18">
        <w:br/>
      </w:r>
      <w:r w:rsidRPr="00654F18">
        <w:rPr>
          <w:u w:val="single"/>
        </w:rPr>
        <w:t>Uniwersytetu im. Adama Mickiewicza:</w:t>
      </w:r>
      <w:r w:rsidRPr="00654F18">
        <w:br/>
        <w:t>DS Jagienka, DS Zbyszko (ul. Piątkowska 80, 60-650 Poznań)</w:t>
      </w:r>
    </w:p>
    <w:p w:rsidR="00742F13" w:rsidRDefault="00742F13" w:rsidP="00654F18">
      <w:pPr>
        <w:ind w:left="3600"/>
      </w:pPr>
    </w:p>
    <w:p w:rsidR="00742F13" w:rsidRPr="00654F18" w:rsidRDefault="00742F13">
      <w:pPr>
        <w:pStyle w:val="Heading1"/>
        <w:spacing w:before="158" w:line="250" w:lineRule="exact"/>
        <w:jc w:val="both"/>
      </w:pPr>
    </w:p>
    <w:p w:rsidR="00742F13" w:rsidRDefault="00742F13">
      <w:pPr>
        <w:pStyle w:val="BodyText"/>
        <w:tabs>
          <w:tab w:val="left" w:pos="3640"/>
        </w:tabs>
        <w:ind w:left="100"/>
        <w:jc w:val="both"/>
      </w:pPr>
      <w:r>
        <w:rPr>
          <w:b/>
        </w:rPr>
        <w:tab/>
      </w:r>
    </w:p>
    <w:p w:rsidR="00742F13" w:rsidRDefault="00742F13"/>
    <w:sectPr w:rsidR="00742F13" w:rsidSect="00611B62">
      <w:type w:val="continuous"/>
      <w:pgSz w:w="11910" w:h="16840"/>
      <w:pgMar w:top="700" w:right="116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AB"/>
    <w:multiLevelType w:val="hybridMultilevel"/>
    <w:tmpl w:val="FFFFFFFF"/>
    <w:lvl w:ilvl="0" w:tplc="4EBE5586">
      <w:start w:val="2"/>
      <w:numFmt w:val="decimal"/>
      <w:lvlText w:val="%1."/>
      <w:lvlJc w:val="left"/>
      <w:pPr>
        <w:ind w:left="3881" w:hanging="240"/>
      </w:pPr>
      <w:rPr>
        <w:rFonts w:ascii="Georgia" w:eastAsia="Times New Roman" w:hAnsi="Georgia" w:cs="Georgia" w:hint="default"/>
        <w:spacing w:val="-1"/>
        <w:w w:val="100"/>
        <w:sz w:val="22"/>
        <w:szCs w:val="22"/>
      </w:rPr>
    </w:lvl>
    <w:lvl w:ilvl="1" w:tplc="57829BD4">
      <w:numFmt w:val="bullet"/>
      <w:lvlText w:val="•"/>
      <w:lvlJc w:val="left"/>
      <w:pPr>
        <w:ind w:left="4504" w:hanging="240"/>
      </w:pPr>
      <w:rPr>
        <w:rFonts w:hint="default"/>
      </w:rPr>
    </w:lvl>
    <w:lvl w:ilvl="2" w:tplc="A4888986">
      <w:numFmt w:val="bullet"/>
      <w:lvlText w:val="•"/>
      <w:lvlJc w:val="left"/>
      <w:pPr>
        <w:ind w:left="5129" w:hanging="240"/>
      </w:pPr>
      <w:rPr>
        <w:rFonts w:hint="default"/>
      </w:rPr>
    </w:lvl>
    <w:lvl w:ilvl="3" w:tplc="60A40CBC">
      <w:numFmt w:val="bullet"/>
      <w:lvlText w:val="•"/>
      <w:lvlJc w:val="left"/>
      <w:pPr>
        <w:ind w:left="5753" w:hanging="240"/>
      </w:pPr>
      <w:rPr>
        <w:rFonts w:hint="default"/>
      </w:rPr>
    </w:lvl>
    <w:lvl w:ilvl="4" w:tplc="EB1E8DC2">
      <w:numFmt w:val="bullet"/>
      <w:lvlText w:val="•"/>
      <w:lvlJc w:val="left"/>
      <w:pPr>
        <w:ind w:left="6378" w:hanging="240"/>
      </w:pPr>
      <w:rPr>
        <w:rFonts w:hint="default"/>
      </w:rPr>
    </w:lvl>
    <w:lvl w:ilvl="5" w:tplc="E382939A">
      <w:numFmt w:val="bullet"/>
      <w:lvlText w:val="•"/>
      <w:lvlJc w:val="left"/>
      <w:pPr>
        <w:ind w:left="7003" w:hanging="240"/>
      </w:pPr>
      <w:rPr>
        <w:rFonts w:hint="default"/>
      </w:rPr>
    </w:lvl>
    <w:lvl w:ilvl="6" w:tplc="187CBE34">
      <w:numFmt w:val="bullet"/>
      <w:lvlText w:val="•"/>
      <w:lvlJc w:val="left"/>
      <w:pPr>
        <w:ind w:left="7627" w:hanging="240"/>
      </w:pPr>
      <w:rPr>
        <w:rFonts w:hint="default"/>
      </w:rPr>
    </w:lvl>
    <w:lvl w:ilvl="7" w:tplc="5BDEB266">
      <w:numFmt w:val="bullet"/>
      <w:lvlText w:val="•"/>
      <w:lvlJc w:val="left"/>
      <w:pPr>
        <w:ind w:left="8252" w:hanging="240"/>
      </w:pPr>
      <w:rPr>
        <w:rFonts w:hint="default"/>
      </w:rPr>
    </w:lvl>
    <w:lvl w:ilvl="8" w:tplc="87EAC560">
      <w:numFmt w:val="bullet"/>
      <w:lvlText w:val="•"/>
      <w:lvlJc w:val="left"/>
      <w:pPr>
        <w:ind w:left="887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B62"/>
    <w:rsid w:val="001669AF"/>
    <w:rsid w:val="00611B62"/>
    <w:rsid w:val="00654F18"/>
    <w:rsid w:val="00742F13"/>
    <w:rsid w:val="0080301D"/>
    <w:rsid w:val="00C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62"/>
    <w:pPr>
      <w:widowControl w:val="0"/>
      <w:autoSpaceDE w:val="0"/>
      <w:autoSpaceDN w:val="0"/>
    </w:pPr>
    <w:rPr>
      <w:rFonts w:ascii="Georgia" w:hAnsi="Georgia" w:cs="Georgia"/>
    </w:rPr>
  </w:style>
  <w:style w:type="paragraph" w:styleId="Heading1">
    <w:name w:val="heading 1"/>
    <w:basedOn w:val="Normal"/>
    <w:link w:val="Heading1Char"/>
    <w:uiPriority w:val="99"/>
    <w:qFormat/>
    <w:rsid w:val="00611B62"/>
    <w:pPr>
      <w:ind w:left="1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F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11B62"/>
  </w:style>
  <w:style w:type="character" w:customStyle="1" w:styleId="BodyTextChar">
    <w:name w:val="Body Text Char"/>
    <w:basedOn w:val="DefaultParagraphFont"/>
    <w:link w:val="BodyText"/>
    <w:uiPriority w:val="99"/>
    <w:semiHidden/>
    <w:rsid w:val="00444FDD"/>
    <w:rPr>
      <w:rFonts w:ascii="Georgia" w:hAnsi="Georgia" w:cs="Georgia"/>
    </w:rPr>
  </w:style>
  <w:style w:type="paragraph" w:styleId="ListParagraph">
    <w:name w:val="List Paragraph"/>
    <w:basedOn w:val="Normal"/>
    <w:uiPriority w:val="99"/>
    <w:qFormat/>
    <w:rsid w:val="00611B62"/>
    <w:pPr>
      <w:spacing w:before="124"/>
      <w:ind w:left="3881" w:hanging="287"/>
    </w:pPr>
  </w:style>
  <w:style w:type="paragraph" w:customStyle="1" w:styleId="TableParagraph">
    <w:name w:val="Table Paragraph"/>
    <w:basedOn w:val="Normal"/>
    <w:uiPriority w:val="99"/>
    <w:rsid w:val="00611B62"/>
  </w:style>
  <w:style w:type="character" w:styleId="Hyperlink">
    <w:name w:val="Hyperlink"/>
    <w:basedOn w:val="DefaultParagraphFont"/>
    <w:uiPriority w:val="99"/>
    <w:rsid w:val="00654F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tel-sport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ernacki.j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nacki.j@w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188</Words>
  <Characters>1128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ŚFS</dc:creator>
  <cp:keywords/>
  <dc:description/>
  <cp:lastModifiedBy>techniczny@pzla.pl</cp:lastModifiedBy>
  <cp:revision>2</cp:revision>
  <dcterms:created xsi:type="dcterms:W3CDTF">2019-06-28T13:19:00Z</dcterms:created>
  <dcterms:modified xsi:type="dcterms:W3CDTF">2019-06-28T13:19:00Z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